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43" w:rsidRPr="00D66DA4" w:rsidRDefault="003F5DB2" w:rsidP="003F5DB2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D66DA4">
        <w:rPr>
          <w:rFonts w:ascii="Arial" w:hAnsi="Arial" w:cs="Arial"/>
          <w:b/>
          <w:caps/>
          <w:sz w:val="28"/>
          <w:szCs w:val="28"/>
        </w:rPr>
        <w:t xml:space="preserve">Светильник </w:t>
      </w:r>
      <w:r w:rsidR="00FA3B8A">
        <w:rPr>
          <w:rFonts w:ascii="Arial" w:hAnsi="Arial" w:cs="Arial"/>
          <w:b/>
          <w:caps/>
          <w:sz w:val="28"/>
          <w:szCs w:val="28"/>
        </w:rPr>
        <w:t>встраиваемый</w:t>
      </w:r>
      <w:r w:rsidRPr="00D66DA4">
        <w:rPr>
          <w:rFonts w:ascii="Arial" w:hAnsi="Arial" w:cs="Arial"/>
          <w:b/>
          <w:caps/>
          <w:sz w:val="28"/>
          <w:szCs w:val="28"/>
        </w:rPr>
        <w:t xml:space="preserve"> светодиодный ТМ </w:t>
      </w:r>
      <w:r w:rsidR="007438C5">
        <w:rPr>
          <w:rFonts w:ascii="Arial" w:hAnsi="Arial" w:cs="Arial"/>
          <w:b/>
          <w:caps/>
          <w:sz w:val="28"/>
          <w:szCs w:val="28"/>
        </w:rPr>
        <w:t>«</w:t>
      </w:r>
      <w:r w:rsidRPr="00D66DA4">
        <w:rPr>
          <w:rFonts w:ascii="Arial" w:hAnsi="Arial" w:cs="Arial"/>
          <w:b/>
          <w:caps/>
          <w:sz w:val="28"/>
          <w:szCs w:val="28"/>
          <w:lang w:val="en-US"/>
        </w:rPr>
        <w:t>FERON</w:t>
      </w:r>
      <w:r w:rsidR="007438C5">
        <w:rPr>
          <w:rFonts w:ascii="Arial" w:hAnsi="Arial" w:cs="Arial"/>
          <w:b/>
          <w:caps/>
          <w:sz w:val="28"/>
          <w:szCs w:val="28"/>
        </w:rPr>
        <w:t>»</w:t>
      </w:r>
      <w:r w:rsidRPr="00D66DA4">
        <w:rPr>
          <w:rFonts w:ascii="Arial" w:hAnsi="Arial" w:cs="Arial"/>
          <w:b/>
          <w:caps/>
          <w:sz w:val="28"/>
          <w:szCs w:val="28"/>
        </w:rPr>
        <w:t xml:space="preserve"> </w:t>
      </w:r>
      <w:r w:rsidRPr="00D66DA4">
        <w:rPr>
          <w:rFonts w:ascii="Arial" w:hAnsi="Arial" w:cs="Arial"/>
          <w:b/>
          <w:caps/>
          <w:sz w:val="28"/>
          <w:szCs w:val="28"/>
          <w:lang w:val="en-US"/>
        </w:rPr>
        <w:t>AL</w:t>
      </w:r>
      <w:r w:rsidR="009E3509">
        <w:rPr>
          <w:rFonts w:ascii="Arial" w:hAnsi="Arial" w:cs="Arial"/>
          <w:b/>
          <w:caps/>
          <w:sz w:val="28"/>
          <w:szCs w:val="28"/>
        </w:rPr>
        <w:t>8</w:t>
      </w:r>
      <w:r w:rsidR="00FA3B8A">
        <w:rPr>
          <w:rFonts w:ascii="Arial" w:hAnsi="Arial" w:cs="Arial"/>
          <w:b/>
          <w:caps/>
          <w:sz w:val="28"/>
          <w:szCs w:val="28"/>
        </w:rPr>
        <w:t>00</w:t>
      </w:r>
    </w:p>
    <w:p w:rsidR="00D66DA4" w:rsidRPr="007438C5" w:rsidRDefault="00D66DA4" w:rsidP="003F5DB2">
      <w:pPr>
        <w:jc w:val="center"/>
        <w:rPr>
          <w:rFonts w:ascii="Arial" w:hAnsi="Arial" w:cs="Arial"/>
          <w:b/>
          <w:caps/>
          <w:sz w:val="20"/>
          <w:szCs w:val="20"/>
          <w:lang w:val="en-US"/>
        </w:rPr>
      </w:pPr>
      <w:r w:rsidRPr="007438C5">
        <w:rPr>
          <w:rFonts w:ascii="Arial" w:hAnsi="Arial" w:cs="Arial"/>
          <w:b/>
          <w:caps/>
          <w:sz w:val="20"/>
          <w:szCs w:val="20"/>
        </w:rPr>
        <w:t>Инструкция по эксплуатации</w:t>
      </w:r>
    </w:p>
    <w:p w:rsidR="003F5DB2" w:rsidRPr="004E5BF1" w:rsidRDefault="00A54F4B" w:rsidP="00A54F4B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Описание</w:t>
      </w:r>
    </w:p>
    <w:p w:rsidR="00A54F4B" w:rsidRPr="004E5BF1" w:rsidRDefault="00A54F4B" w:rsidP="00A54F4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Светильники предназначены для общего </w:t>
      </w:r>
      <w:r w:rsidR="00FA3B8A">
        <w:rPr>
          <w:rFonts w:ascii="Arial" w:hAnsi="Arial" w:cs="Arial"/>
          <w:sz w:val="18"/>
          <w:szCs w:val="18"/>
        </w:rPr>
        <w:t xml:space="preserve">и декоративного </w:t>
      </w:r>
      <w:r w:rsidRPr="004E5BF1">
        <w:rPr>
          <w:rFonts w:ascii="Arial" w:hAnsi="Arial" w:cs="Arial"/>
          <w:sz w:val="18"/>
          <w:szCs w:val="18"/>
        </w:rPr>
        <w:t>освещения помещений офисов, торговых и выставочных залов, помещений общественного питания, магазинов и пр.</w:t>
      </w:r>
    </w:p>
    <w:p w:rsidR="007438C5" w:rsidRPr="004E5BF1" w:rsidRDefault="007438C5" w:rsidP="00A54F4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Устанавливается </w:t>
      </w:r>
      <w:r w:rsidR="00FA3B8A">
        <w:rPr>
          <w:rFonts w:ascii="Arial" w:hAnsi="Arial" w:cs="Arial"/>
          <w:sz w:val="18"/>
          <w:szCs w:val="18"/>
        </w:rPr>
        <w:t>в нишу из нормально воспламеняемого</w:t>
      </w:r>
      <w:r w:rsidRPr="004E5BF1">
        <w:rPr>
          <w:rFonts w:ascii="Arial" w:hAnsi="Arial" w:cs="Arial"/>
          <w:sz w:val="18"/>
          <w:szCs w:val="18"/>
        </w:rPr>
        <w:t xml:space="preserve"> </w:t>
      </w:r>
      <w:r w:rsidR="00FA3B8A">
        <w:rPr>
          <w:rFonts w:ascii="Arial" w:hAnsi="Arial" w:cs="Arial"/>
          <w:sz w:val="18"/>
          <w:szCs w:val="18"/>
        </w:rPr>
        <w:t>материала</w:t>
      </w:r>
      <w:r w:rsidRPr="004E5BF1">
        <w:rPr>
          <w:rFonts w:ascii="Arial" w:hAnsi="Arial" w:cs="Arial"/>
          <w:sz w:val="18"/>
          <w:szCs w:val="18"/>
        </w:rPr>
        <w:t>.</w:t>
      </w:r>
    </w:p>
    <w:p w:rsidR="00A54F4B" w:rsidRPr="004E5BF1" w:rsidRDefault="00A54F4B" w:rsidP="00A54F4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Светильники предназначены для работы в сети переменного тока с номинальным напряжением 230В/50Гц по ГОСТ 29322-92. Качество электроэнергии должно удовлетворять </w:t>
      </w:r>
      <w:hyperlink r:id="rId5" w:tgtFrame="_blank" w:history="1">
        <w:r w:rsidRPr="004E5BF1">
          <w:rPr>
            <w:rFonts w:ascii="Arial" w:hAnsi="Arial" w:cs="Arial"/>
            <w:sz w:val="18"/>
            <w:szCs w:val="18"/>
          </w:rPr>
          <w:t xml:space="preserve"> ГОСТ </w:t>
        </w:r>
        <w:proofErr w:type="gramStart"/>
        <w:r w:rsidRPr="004E5BF1">
          <w:rPr>
            <w:rFonts w:ascii="Arial" w:hAnsi="Arial" w:cs="Arial"/>
            <w:sz w:val="18"/>
            <w:szCs w:val="18"/>
          </w:rPr>
          <w:t>Р</w:t>
        </w:r>
        <w:proofErr w:type="gramEnd"/>
        <w:r w:rsidRPr="004E5BF1">
          <w:rPr>
            <w:rFonts w:ascii="Arial" w:hAnsi="Arial" w:cs="Arial"/>
            <w:sz w:val="18"/>
            <w:szCs w:val="18"/>
          </w:rPr>
          <w:t xml:space="preserve"> 54149-2010</w:t>
        </w:r>
      </w:hyperlink>
      <w:r w:rsidRPr="004E5BF1">
        <w:rPr>
          <w:rFonts w:ascii="Arial" w:hAnsi="Arial" w:cs="Arial"/>
          <w:sz w:val="18"/>
          <w:szCs w:val="18"/>
        </w:rPr>
        <w:t>.</w:t>
      </w:r>
    </w:p>
    <w:p w:rsidR="00A54F4B" w:rsidRPr="004E5BF1" w:rsidRDefault="00A54F4B" w:rsidP="00A54F4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Светильники удовлетворяют требованиям: </w:t>
      </w:r>
      <w:proofErr w:type="gramStart"/>
      <w:r w:rsidRPr="004E5BF1">
        <w:rPr>
          <w:rFonts w:ascii="Arial" w:hAnsi="Arial" w:cs="Arial"/>
          <w:sz w:val="18"/>
          <w:szCs w:val="18"/>
        </w:rPr>
        <w:t>ТР</w:t>
      </w:r>
      <w:proofErr w:type="gramEnd"/>
      <w:r w:rsidRPr="004E5BF1">
        <w:rPr>
          <w:rFonts w:ascii="Arial" w:hAnsi="Arial" w:cs="Arial"/>
          <w:sz w:val="18"/>
          <w:szCs w:val="18"/>
        </w:rPr>
        <w:t xml:space="preserve"> ТС 004/2011 «О безопасности низковольтного оборудования», ТР ТС 020/2011 «Электромагнитная совместимость технических средств».</w:t>
      </w:r>
    </w:p>
    <w:p w:rsidR="00E93D51" w:rsidRPr="004E5BF1" w:rsidRDefault="00E93D51" w:rsidP="00E93D51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Технические характеристики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4429"/>
        <w:gridCol w:w="1210"/>
        <w:gridCol w:w="1210"/>
      </w:tblGrid>
      <w:tr w:rsidR="00E96D0C" w:rsidRPr="004E5BF1" w:rsidTr="00071E15">
        <w:trPr>
          <w:jc w:val="center"/>
        </w:trPr>
        <w:tc>
          <w:tcPr>
            <w:tcW w:w="0" w:type="auto"/>
          </w:tcPr>
          <w:p w:rsidR="00E96D0C" w:rsidRPr="004E5BF1" w:rsidRDefault="00E96D0C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Напряжение питания</w:t>
            </w:r>
          </w:p>
        </w:tc>
        <w:tc>
          <w:tcPr>
            <w:tcW w:w="0" w:type="auto"/>
            <w:gridSpan w:val="2"/>
          </w:tcPr>
          <w:p w:rsidR="00E96D0C" w:rsidRPr="004E5BF1" w:rsidRDefault="00E96D0C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230В/50Гц</w:t>
            </w:r>
          </w:p>
        </w:tc>
      </w:tr>
      <w:tr w:rsidR="009B46F2" w:rsidRPr="004E5BF1" w:rsidTr="00E96D0C">
        <w:trPr>
          <w:jc w:val="center"/>
        </w:trPr>
        <w:tc>
          <w:tcPr>
            <w:tcW w:w="0" w:type="auto"/>
          </w:tcPr>
          <w:p w:rsidR="009B46F2" w:rsidRPr="004E5BF1" w:rsidRDefault="009B46F2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мощность</w:t>
            </w:r>
          </w:p>
        </w:tc>
        <w:tc>
          <w:tcPr>
            <w:tcW w:w="0" w:type="auto"/>
            <w:vAlign w:val="center"/>
          </w:tcPr>
          <w:p w:rsidR="009B46F2" w:rsidRPr="004E5BF1" w:rsidRDefault="009B46F2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E5BF1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  <w:tc>
          <w:tcPr>
            <w:tcW w:w="0" w:type="auto"/>
            <w:vAlign w:val="center"/>
          </w:tcPr>
          <w:p w:rsidR="009B46F2" w:rsidRPr="004E5BF1" w:rsidRDefault="009B46F2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E5BF1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</w:tr>
      <w:tr w:rsidR="009B46F2" w:rsidRPr="004E5BF1" w:rsidTr="00E96D0C">
        <w:trPr>
          <w:jc w:val="center"/>
        </w:trPr>
        <w:tc>
          <w:tcPr>
            <w:tcW w:w="0" w:type="auto"/>
          </w:tcPr>
          <w:p w:rsidR="009B46F2" w:rsidRPr="004E5BF1" w:rsidRDefault="009B46F2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  <w:vAlign w:val="center"/>
          </w:tcPr>
          <w:p w:rsidR="009B46F2" w:rsidRPr="004E5BF1" w:rsidRDefault="009B46F2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  <w:r w:rsidRPr="004E5BF1">
              <w:rPr>
                <w:rFonts w:ascii="Arial" w:hAnsi="Arial" w:cs="Arial"/>
                <w:sz w:val="18"/>
                <w:szCs w:val="18"/>
              </w:rPr>
              <w:t>Лм</w:t>
            </w:r>
          </w:p>
        </w:tc>
        <w:tc>
          <w:tcPr>
            <w:tcW w:w="0" w:type="auto"/>
            <w:vAlign w:val="center"/>
          </w:tcPr>
          <w:p w:rsidR="009B46F2" w:rsidRPr="004E5BF1" w:rsidRDefault="009B46F2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  <w:r w:rsidRPr="004E5BF1">
              <w:rPr>
                <w:rFonts w:ascii="Arial" w:hAnsi="Arial" w:cs="Arial"/>
                <w:sz w:val="18"/>
                <w:szCs w:val="18"/>
              </w:rPr>
              <w:t>Лм</w:t>
            </w:r>
          </w:p>
        </w:tc>
      </w:tr>
      <w:tr w:rsidR="00E96D0C" w:rsidRPr="004E5BF1" w:rsidTr="00E0320E">
        <w:trPr>
          <w:jc w:val="center"/>
        </w:trPr>
        <w:tc>
          <w:tcPr>
            <w:tcW w:w="0" w:type="auto"/>
          </w:tcPr>
          <w:p w:rsidR="00E96D0C" w:rsidRPr="004E5BF1" w:rsidRDefault="00E96D0C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Цвет свечения</w:t>
            </w:r>
          </w:p>
        </w:tc>
        <w:tc>
          <w:tcPr>
            <w:tcW w:w="0" w:type="auto"/>
            <w:gridSpan w:val="2"/>
            <w:vAlign w:val="center"/>
          </w:tcPr>
          <w:p w:rsidR="00E96D0C" w:rsidRPr="004E5BF1" w:rsidRDefault="00A05BF0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A3B8A">
              <w:rPr>
                <w:rFonts w:ascii="Arial" w:hAnsi="Arial" w:cs="Arial"/>
                <w:sz w:val="18"/>
                <w:szCs w:val="18"/>
              </w:rPr>
              <w:t>0</w:t>
            </w:r>
            <w:r w:rsidR="00E96D0C" w:rsidRPr="004E5BF1">
              <w:rPr>
                <w:rFonts w:ascii="Arial" w:hAnsi="Arial" w:cs="Arial"/>
                <w:sz w:val="18"/>
                <w:szCs w:val="18"/>
              </w:rPr>
              <w:t>00К</w:t>
            </w:r>
          </w:p>
        </w:tc>
      </w:tr>
      <w:tr w:rsidR="00E96D0C" w:rsidRPr="004E5BF1" w:rsidTr="00DC0263">
        <w:trPr>
          <w:jc w:val="center"/>
        </w:trPr>
        <w:tc>
          <w:tcPr>
            <w:tcW w:w="0" w:type="auto"/>
          </w:tcPr>
          <w:p w:rsidR="00E96D0C" w:rsidRPr="004E5BF1" w:rsidRDefault="00E96D0C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Тип светодиодов</w:t>
            </w:r>
          </w:p>
        </w:tc>
        <w:tc>
          <w:tcPr>
            <w:tcW w:w="0" w:type="auto"/>
            <w:gridSpan w:val="2"/>
            <w:vAlign w:val="center"/>
          </w:tcPr>
          <w:p w:rsidR="00E96D0C" w:rsidRPr="004E5BF1" w:rsidRDefault="00D034AF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SMD2835</w:t>
            </w:r>
          </w:p>
        </w:tc>
      </w:tr>
      <w:tr w:rsidR="00D034AF" w:rsidRPr="004E5BF1" w:rsidTr="00E87B6B">
        <w:trPr>
          <w:jc w:val="center"/>
        </w:trPr>
        <w:tc>
          <w:tcPr>
            <w:tcW w:w="0" w:type="auto"/>
          </w:tcPr>
          <w:p w:rsidR="00D034AF" w:rsidRPr="004E5BF1" w:rsidRDefault="00D034AF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Количество светодиодов</w:t>
            </w:r>
          </w:p>
        </w:tc>
        <w:tc>
          <w:tcPr>
            <w:tcW w:w="0" w:type="auto"/>
            <w:vAlign w:val="center"/>
          </w:tcPr>
          <w:p w:rsidR="00D034AF" w:rsidRPr="004E5BF1" w:rsidRDefault="00D034AF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D034AF" w:rsidRPr="00D034AF" w:rsidRDefault="00D034AF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</w:tc>
      </w:tr>
      <w:tr w:rsidR="00E96D0C" w:rsidRPr="004E5BF1" w:rsidTr="005157EA">
        <w:trPr>
          <w:jc w:val="center"/>
        </w:trPr>
        <w:tc>
          <w:tcPr>
            <w:tcW w:w="0" w:type="auto"/>
          </w:tcPr>
          <w:p w:rsidR="00E96D0C" w:rsidRPr="004E5BF1" w:rsidRDefault="00E96D0C" w:rsidP="005C54CB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Коэффициент пульсации освещенности</w:t>
            </w:r>
          </w:p>
        </w:tc>
        <w:tc>
          <w:tcPr>
            <w:tcW w:w="0" w:type="auto"/>
            <w:gridSpan w:val="2"/>
            <w:vAlign w:val="center"/>
          </w:tcPr>
          <w:p w:rsidR="00E96D0C" w:rsidRPr="004E5BF1" w:rsidRDefault="00E96D0C" w:rsidP="005C54CB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5BF1">
              <w:rPr>
                <w:rFonts w:ascii="Arial" w:hAnsi="Arial" w:cs="Arial"/>
                <w:sz w:val="18"/>
                <w:szCs w:val="18"/>
                <w:lang w:val="en-US"/>
              </w:rPr>
              <w:t>&lt;5%</w:t>
            </w:r>
          </w:p>
        </w:tc>
      </w:tr>
      <w:tr w:rsidR="009B46F2" w:rsidRPr="004E5BF1" w:rsidTr="00A03A11">
        <w:trPr>
          <w:jc w:val="center"/>
        </w:trPr>
        <w:tc>
          <w:tcPr>
            <w:tcW w:w="0" w:type="auto"/>
          </w:tcPr>
          <w:p w:rsidR="009B46F2" w:rsidRPr="004E5BF1" w:rsidRDefault="009B46F2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Габаритные размеры</w:t>
            </w:r>
          </w:p>
        </w:tc>
        <w:tc>
          <w:tcPr>
            <w:tcW w:w="0" w:type="auto"/>
            <w:vAlign w:val="center"/>
          </w:tcPr>
          <w:p w:rsidR="009B46F2" w:rsidRPr="004E5BF1" w:rsidRDefault="009B46F2" w:rsidP="007370E5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 w:val="18"/>
                <w:szCs w:val="18"/>
              </w:rPr>
              <w:t>103×3</w:t>
            </w:r>
            <w:r w:rsidRPr="004E5BF1">
              <w:rPr>
                <w:rFonts w:ascii="Arial" w:hAnsi="Arial" w:cs="Arial"/>
                <w:sz w:val="18"/>
                <w:szCs w:val="18"/>
              </w:rPr>
              <w:t>0мм</w:t>
            </w:r>
          </w:p>
        </w:tc>
        <w:tc>
          <w:tcPr>
            <w:tcW w:w="0" w:type="auto"/>
            <w:vAlign w:val="center"/>
          </w:tcPr>
          <w:p w:rsidR="009B46F2" w:rsidRPr="004E5BF1" w:rsidRDefault="009B46F2" w:rsidP="009B46F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 w:val="18"/>
                <w:szCs w:val="18"/>
              </w:rPr>
              <w:t>128×3</w:t>
            </w:r>
            <w:r w:rsidRPr="004E5BF1">
              <w:rPr>
                <w:rFonts w:ascii="Arial" w:hAnsi="Arial" w:cs="Arial"/>
                <w:sz w:val="18"/>
                <w:szCs w:val="18"/>
              </w:rPr>
              <w:t>0мм</w:t>
            </w:r>
          </w:p>
        </w:tc>
      </w:tr>
      <w:tr w:rsidR="009B46F2" w:rsidRPr="004E5BF1" w:rsidTr="00A03A11">
        <w:trPr>
          <w:jc w:val="center"/>
        </w:trPr>
        <w:tc>
          <w:tcPr>
            <w:tcW w:w="0" w:type="auto"/>
          </w:tcPr>
          <w:p w:rsidR="009B46F2" w:rsidRPr="004E5BF1" w:rsidRDefault="009B46F2" w:rsidP="00FA3B8A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Встраиваемый размер</w:t>
            </w:r>
          </w:p>
        </w:tc>
        <w:tc>
          <w:tcPr>
            <w:tcW w:w="0" w:type="auto"/>
            <w:vAlign w:val="center"/>
          </w:tcPr>
          <w:p w:rsidR="009B46F2" w:rsidRPr="004E5BF1" w:rsidRDefault="009B46F2" w:rsidP="009B46F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 w:val="18"/>
                <w:szCs w:val="18"/>
              </w:rPr>
              <w:t>80мм</w:t>
            </w:r>
          </w:p>
        </w:tc>
        <w:tc>
          <w:tcPr>
            <w:tcW w:w="0" w:type="auto"/>
            <w:vAlign w:val="center"/>
          </w:tcPr>
          <w:p w:rsidR="009B46F2" w:rsidRPr="004E5BF1" w:rsidRDefault="009B46F2" w:rsidP="009B46F2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Ø</w:t>
            </w:r>
            <w:r>
              <w:rPr>
                <w:rFonts w:ascii="Arial" w:hAnsi="Arial" w:cs="Arial"/>
                <w:sz w:val="18"/>
                <w:szCs w:val="18"/>
              </w:rPr>
              <w:t>105мм</w:t>
            </w:r>
          </w:p>
        </w:tc>
      </w:tr>
      <w:tr w:rsidR="00FA3B8A" w:rsidRPr="004E5BF1" w:rsidTr="00AA77FB">
        <w:trPr>
          <w:jc w:val="center"/>
        </w:trPr>
        <w:tc>
          <w:tcPr>
            <w:tcW w:w="0" w:type="auto"/>
          </w:tcPr>
          <w:p w:rsidR="00FA3B8A" w:rsidRPr="004E5BF1" w:rsidRDefault="00FA3B8A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Материал корпуса</w:t>
            </w:r>
          </w:p>
        </w:tc>
        <w:tc>
          <w:tcPr>
            <w:tcW w:w="0" w:type="auto"/>
            <w:gridSpan w:val="2"/>
            <w:vAlign w:val="center"/>
          </w:tcPr>
          <w:p w:rsidR="00FA3B8A" w:rsidRPr="00FA3B8A" w:rsidRDefault="009B46F2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сталь</w:t>
            </w:r>
          </w:p>
        </w:tc>
      </w:tr>
      <w:tr w:rsidR="00FA3B8A" w:rsidRPr="004E5BF1" w:rsidTr="008A61B3">
        <w:trPr>
          <w:jc w:val="center"/>
        </w:trPr>
        <w:tc>
          <w:tcPr>
            <w:tcW w:w="0" w:type="auto"/>
          </w:tcPr>
          <w:p w:rsidR="00FA3B8A" w:rsidRPr="004E5BF1" w:rsidRDefault="00FA3B8A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Степень защиты от пыли и влаги</w:t>
            </w:r>
          </w:p>
        </w:tc>
        <w:tc>
          <w:tcPr>
            <w:tcW w:w="0" w:type="auto"/>
            <w:gridSpan w:val="2"/>
            <w:vAlign w:val="center"/>
          </w:tcPr>
          <w:p w:rsidR="00FA3B8A" w:rsidRPr="004E5BF1" w:rsidRDefault="00FA3B8A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5BF1">
              <w:rPr>
                <w:rFonts w:ascii="Arial" w:hAnsi="Arial" w:cs="Arial"/>
                <w:sz w:val="18"/>
                <w:szCs w:val="18"/>
                <w:lang w:val="en-US"/>
              </w:rPr>
              <w:t>IP20</w:t>
            </w:r>
          </w:p>
        </w:tc>
      </w:tr>
      <w:tr w:rsidR="00FA3B8A" w:rsidRPr="004E5BF1" w:rsidTr="00C647A3">
        <w:trPr>
          <w:jc w:val="center"/>
        </w:trPr>
        <w:tc>
          <w:tcPr>
            <w:tcW w:w="0" w:type="auto"/>
          </w:tcPr>
          <w:p w:rsidR="00FA3B8A" w:rsidRPr="004E5BF1" w:rsidRDefault="00FA3B8A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2"/>
            <w:vAlign w:val="center"/>
          </w:tcPr>
          <w:p w:rsidR="00FA3B8A" w:rsidRPr="004E5BF1" w:rsidRDefault="00FA3B8A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5BF1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</w:tr>
      <w:tr w:rsidR="00FA3B8A" w:rsidRPr="004E5BF1" w:rsidTr="007633EE">
        <w:trPr>
          <w:jc w:val="center"/>
        </w:trPr>
        <w:tc>
          <w:tcPr>
            <w:tcW w:w="0" w:type="auto"/>
          </w:tcPr>
          <w:p w:rsidR="00FA3B8A" w:rsidRPr="004E5BF1" w:rsidRDefault="00FA3B8A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Рабочая температура</w:t>
            </w:r>
          </w:p>
        </w:tc>
        <w:tc>
          <w:tcPr>
            <w:tcW w:w="0" w:type="auto"/>
            <w:gridSpan w:val="2"/>
            <w:vAlign w:val="center"/>
          </w:tcPr>
          <w:p w:rsidR="00FA3B8A" w:rsidRPr="004E5BF1" w:rsidRDefault="00FA3B8A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-20..+40</w:t>
            </w:r>
            <w:proofErr w:type="gramStart"/>
            <w:r w:rsidRPr="004E5BF1">
              <w:rPr>
                <w:rFonts w:ascii="Arial" w:hAnsi="Arial" w:cs="Arial"/>
                <w:sz w:val="18"/>
                <w:szCs w:val="18"/>
              </w:rPr>
              <w:t>°С</w:t>
            </w:r>
            <w:proofErr w:type="gramEnd"/>
          </w:p>
        </w:tc>
      </w:tr>
      <w:tr w:rsidR="00FA3B8A" w:rsidRPr="004E5BF1" w:rsidTr="009B4F44">
        <w:trPr>
          <w:jc w:val="center"/>
        </w:trPr>
        <w:tc>
          <w:tcPr>
            <w:tcW w:w="0" w:type="auto"/>
          </w:tcPr>
          <w:p w:rsidR="00FA3B8A" w:rsidRPr="004E5BF1" w:rsidRDefault="00FA3B8A" w:rsidP="00E93D51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Срок службы светодиодов</w:t>
            </w:r>
          </w:p>
        </w:tc>
        <w:tc>
          <w:tcPr>
            <w:tcW w:w="0" w:type="auto"/>
            <w:gridSpan w:val="2"/>
            <w:vAlign w:val="center"/>
          </w:tcPr>
          <w:p w:rsidR="00FA3B8A" w:rsidRPr="004E5BF1" w:rsidRDefault="00FA3B8A" w:rsidP="00F110D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30000 часов</w:t>
            </w:r>
          </w:p>
        </w:tc>
      </w:tr>
    </w:tbl>
    <w:p w:rsidR="00E93D51" w:rsidRPr="004E5BF1" w:rsidRDefault="00D66DA4" w:rsidP="00D66DA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 xml:space="preserve">Комплектация </w:t>
      </w:r>
    </w:p>
    <w:p w:rsidR="00D66DA4" w:rsidRPr="004E5BF1" w:rsidRDefault="00D66DA4" w:rsidP="00D66DA4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Светильник в сборе;</w:t>
      </w:r>
    </w:p>
    <w:p w:rsidR="00D66DA4" w:rsidRPr="004E5BF1" w:rsidRDefault="00D66DA4" w:rsidP="00D66DA4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Коробка упаковочная;</w:t>
      </w:r>
    </w:p>
    <w:p w:rsidR="00D66DA4" w:rsidRPr="004E5BF1" w:rsidRDefault="00D66DA4" w:rsidP="00D66DA4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Инструкция по эксплуатации, гарантийный талон;</w:t>
      </w:r>
    </w:p>
    <w:p w:rsidR="00D66DA4" w:rsidRPr="004E5BF1" w:rsidRDefault="00D66DA4" w:rsidP="00D66DA4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Крепежный комплект.</w:t>
      </w:r>
    </w:p>
    <w:p w:rsidR="00D66DA4" w:rsidRPr="004E5BF1" w:rsidRDefault="00D66DA4" w:rsidP="00D66DA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Меры предосторожности</w:t>
      </w:r>
    </w:p>
    <w:p w:rsidR="00D66DA4" w:rsidRPr="004E5BF1" w:rsidRDefault="00D66DA4" w:rsidP="00D66DA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Светильник работает от сети переменного тока с номинальным напряжением 230В/50Гц, которое является опасным. </w:t>
      </w:r>
      <w:r w:rsidRPr="004E5BF1">
        <w:rPr>
          <w:rFonts w:ascii="Arial" w:hAnsi="Arial" w:cs="Arial"/>
          <w:b/>
          <w:sz w:val="18"/>
          <w:szCs w:val="18"/>
        </w:rPr>
        <w:t xml:space="preserve">К работе со светильник допускаются лица, имеющие группу по </w:t>
      </w:r>
      <w:proofErr w:type="spellStart"/>
      <w:r w:rsidRPr="004E5BF1">
        <w:rPr>
          <w:rFonts w:ascii="Arial" w:hAnsi="Arial" w:cs="Arial"/>
          <w:b/>
          <w:sz w:val="18"/>
          <w:szCs w:val="18"/>
        </w:rPr>
        <w:t>электробезопасности</w:t>
      </w:r>
      <w:proofErr w:type="spellEnd"/>
      <w:r w:rsidRPr="004E5BF1">
        <w:rPr>
          <w:rFonts w:ascii="Arial" w:hAnsi="Arial" w:cs="Arial"/>
          <w:b/>
          <w:sz w:val="18"/>
          <w:szCs w:val="18"/>
        </w:rPr>
        <w:t xml:space="preserve"> не ниже </w:t>
      </w:r>
      <w:r w:rsidRPr="004E5BF1">
        <w:rPr>
          <w:rFonts w:ascii="Arial" w:hAnsi="Arial" w:cs="Arial"/>
          <w:b/>
          <w:sz w:val="18"/>
          <w:szCs w:val="18"/>
          <w:lang w:val="en-US"/>
        </w:rPr>
        <w:t>III</w:t>
      </w:r>
      <w:r w:rsidRPr="004E5BF1">
        <w:rPr>
          <w:rFonts w:ascii="Arial" w:hAnsi="Arial" w:cs="Arial"/>
          <w:sz w:val="18"/>
          <w:szCs w:val="18"/>
        </w:rPr>
        <w:t>.</w:t>
      </w:r>
    </w:p>
    <w:p w:rsidR="00D66DA4" w:rsidRDefault="00D66DA4" w:rsidP="00D66DA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Запрещена эксплуатация светильника с поврежденным питающим кабелем, поврежденным корпусом</w:t>
      </w:r>
      <w:r w:rsidR="00FA3B8A">
        <w:rPr>
          <w:rFonts w:ascii="Arial" w:hAnsi="Arial" w:cs="Arial"/>
          <w:sz w:val="18"/>
          <w:szCs w:val="18"/>
        </w:rPr>
        <w:t xml:space="preserve"> или поврежденным корпусом драйвера</w:t>
      </w:r>
      <w:r w:rsidRPr="004E5BF1">
        <w:rPr>
          <w:rFonts w:ascii="Arial" w:hAnsi="Arial" w:cs="Arial"/>
          <w:sz w:val="18"/>
          <w:szCs w:val="18"/>
        </w:rPr>
        <w:t>.</w:t>
      </w:r>
    </w:p>
    <w:p w:rsidR="00FA3B8A" w:rsidRPr="004E5BF1" w:rsidRDefault="00FA3B8A" w:rsidP="00D66DA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Запрещена эксплуатация светильника без драйвера (в комплекте светильника).</w:t>
      </w:r>
    </w:p>
    <w:p w:rsidR="00D66DA4" w:rsidRPr="004E5BF1" w:rsidRDefault="00D66DA4" w:rsidP="00D66DA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Запрещена эксплуатация светильника в помещениях с повышенным содержанием пыли или влаги.</w:t>
      </w:r>
    </w:p>
    <w:p w:rsidR="00D66DA4" w:rsidRPr="004E5BF1" w:rsidRDefault="00D66DA4" w:rsidP="00D66DA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Светильник предна</w:t>
      </w:r>
      <w:r w:rsidR="007438C5" w:rsidRPr="004E5BF1">
        <w:rPr>
          <w:rFonts w:ascii="Arial" w:hAnsi="Arial" w:cs="Arial"/>
          <w:sz w:val="18"/>
          <w:szCs w:val="18"/>
        </w:rPr>
        <w:t xml:space="preserve">значен для использования </w:t>
      </w:r>
      <w:r w:rsidRPr="004E5BF1">
        <w:rPr>
          <w:rFonts w:ascii="Arial" w:hAnsi="Arial" w:cs="Arial"/>
          <w:sz w:val="18"/>
          <w:szCs w:val="18"/>
        </w:rPr>
        <w:t>внутри помещений.</w:t>
      </w:r>
    </w:p>
    <w:p w:rsidR="00D66DA4" w:rsidRPr="004E5BF1" w:rsidRDefault="00D66DA4" w:rsidP="00D66DA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Запрещена эксплуатация светильника с диммером.</w:t>
      </w:r>
    </w:p>
    <w:p w:rsidR="00D66DA4" w:rsidRPr="004E5BF1" w:rsidRDefault="00D66DA4" w:rsidP="00D66DA4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Запрещена эксплуатация светильника в сетях не отвечающих требованиям </w:t>
      </w:r>
      <w:hyperlink r:id="rId6" w:tgtFrame="_blank" w:history="1">
        <w:r w:rsidRPr="004E5BF1">
          <w:rPr>
            <w:rFonts w:ascii="Arial" w:hAnsi="Arial" w:cs="Arial"/>
            <w:sz w:val="18"/>
            <w:szCs w:val="18"/>
          </w:rPr>
          <w:t xml:space="preserve"> ГОСТ </w:t>
        </w:r>
        <w:proofErr w:type="gramStart"/>
        <w:r w:rsidRPr="004E5BF1">
          <w:rPr>
            <w:rFonts w:ascii="Arial" w:hAnsi="Arial" w:cs="Arial"/>
            <w:sz w:val="18"/>
            <w:szCs w:val="18"/>
          </w:rPr>
          <w:t>Р</w:t>
        </w:r>
        <w:proofErr w:type="gramEnd"/>
        <w:r w:rsidRPr="004E5BF1">
          <w:rPr>
            <w:rFonts w:ascii="Arial" w:hAnsi="Arial" w:cs="Arial"/>
            <w:sz w:val="18"/>
            <w:szCs w:val="18"/>
          </w:rPr>
          <w:t xml:space="preserve"> 54149-2010</w:t>
        </w:r>
      </w:hyperlink>
      <w:r w:rsidRPr="004E5BF1">
        <w:rPr>
          <w:rFonts w:ascii="Arial" w:hAnsi="Arial" w:cs="Arial"/>
          <w:sz w:val="18"/>
          <w:szCs w:val="18"/>
        </w:rPr>
        <w:t>.</w:t>
      </w:r>
    </w:p>
    <w:p w:rsidR="00E61435" w:rsidRPr="004E5BF1" w:rsidRDefault="004E7516" w:rsidP="00E61435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Радиоактивные и ядовитые вещества в состав светильника не входят.</w:t>
      </w:r>
    </w:p>
    <w:p w:rsidR="00E61435" w:rsidRPr="004E5BF1" w:rsidRDefault="00E61435" w:rsidP="00E6143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Монтаж</w:t>
      </w:r>
      <w:r w:rsidR="00DA622A" w:rsidRPr="004E5BF1">
        <w:rPr>
          <w:rFonts w:ascii="Arial" w:hAnsi="Arial" w:cs="Arial"/>
          <w:b/>
          <w:sz w:val="18"/>
          <w:szCs w:val="18"/>
        </w:rPr>
        <w:t xml:space="preserve"> и подключение</w:t>
      </w:r>
      <w:r w:rsidRPr="004E5BF1">
        <w:rPr>
          <w:rFonts w:ascii="Arial" w:hAnsi="Arial" w:cs="Arial"/>
          <w:b/>
          <w:sz w:val="18"/>
          <w:szCs w:val="18"/>
        </w:rPr>
        <w:t xml:space="preserve"> светильника</w:t>
      </w:r>
    </w:p>
    <w:p w:rsidR="00F70B87" w:rsidRPr="004E5BF1" w:rsidRDefault="00F70B87" w:rsidP="00F70B87">
      <w:pPr>
        <w:pStyle w:val="a3"/>
        <w:ind w:left="928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ВНИМАНИЕ: МОНТАЖ И ПОДКЛЮЧЕНИЕ СВЕТИЛЬНИКА ОСУЩЕСТВЛЯТЬ ТОЛЬКО ПРИ ОТКЛЮЧЕННОМ ЭЛЕКТРОПИТАНИИ!!!</w:t>
      </w:r>
    </w:p>
    <w:p w:rsidR="000F1A5D" w:rsidRPr="004E5BF1" w:rsidRDefault="000F1A5D" w:rsidP="00E6143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Достаньте светильник из упаковки и проведите внешний осмотр, проверьте наличие всей необходимой комплектации.</w:t>
      </w:r>
    </w:p>
    <w:p w:rsidR="000F1A5D" w:rsidRPr="004E5BF1" w:rsidRDefault="000F1A5D" w:rsidP="00E6143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Подведите электропитание к месту установки светильника.</w:t>
      </w:r>
    </w:p>
    <w:p w:rsidR="000F1A5D" w:rsidRPr="004E5BF1" w:rsidRDefault="00A429A9" w:rsidP="00E6143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Выполните разметку потолка и подготовку монтажных отверстий в соответствии с установочными размерами светильника, указанными в данной инструкции и на упаковке светильника.</w:t>
      </w:r>
    </w:p>
    <w:p w:rsidR="00DA622A" w:rsidRPr="004E5BF1" w:rsidRDefault="00DA622A" w:rsidP="00E61435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Подключите питающий кабель к клеммной колодке согласно схеме:</w:t>
      </w:r>
    </w:p>
    <w:p w:rsidR="00DA622A" w:rsidRPr="004E5BF1" w:rsidRDefault="00A429A9" w:rsidP="00DA622A">
      <w:pPr>
        <w:pStyle w:val="a3"/>
        <w:ind w:left="928"/>
        <w:jc w:val="center"/>
        <w:rPr>
          <w:rFonts w:ascii="Arial" w:hAnsi="Arial" w:cs="Arial"/>
          <w:sz w:val="18"/>
          <w:szCs w:val="18"/>
        </w:rPr>
      </w:pPr>
      <w:r w:rsidRPr="00A429A9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5381625" cy="1995433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36" cy="199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B9" w:rsidRPr="004E5BF1" w:rsidRDefault="00DA6BB9" w:rsidP="00DA622A">
      <w:pPr>
        <w:pStyle w:val="a3"/>
        <w:ind w:left="928"/>
        <w:jc w:val="center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Коричневый провод – фаза </w:t>
      </w:r>
      <w:r w:rsidRPr="004E5BF1">
        <w:rPr>
          <w:rFonts w:ascii="Arial" w:hAnsi="Arial" w:cs="Arial"/>
          <w:sz w:val="18"/>
          <w:szCs w:val="18"/>
          <w:lang w:val="en-US"/>
        </w:rPr>
        <w:t>L</w:t>
      </w:r>
      <w:r w:rsidRPr="004E5BF1">
        <w:rPr>
          <w:rFonts w:ascii="Arial" w:hAnsi="Arial" w:cs="Arial"/>
          <w:sz w:val="18"/>
          <w:szCs w:val="18"/>
        </w:rPr>
        <w:t xml:space="preserve">; синий провод – </w:t>
      </w:r>
      <w:proofErr w:type="spellStart"/>
      <w:r w:rsidRPr="004E5BF1">
        <w:rPr>
          <w:rFonts w:ascii="Arial" w:hAnsi="Arial" w:cs="Arial"/>
          <w:sz w:val="18"/>
          <w:szCs w:val="18"/>
        </w:rPr>
        <w:t>нейтраль</w:t>
      </w:r>
      <w:proofErr w:type="spellEnd"/>
      <w:r w:rsidRPr="004E5BF1">
        <w:rPr>
          <w:rFonts w:ascii="Arial" w:hAnsi="Arial" w:cs="Arial"/>
          <w:sz w:val="18"/>
          <w:szCs w:val="18"/>
        </w:rPr>
        <w:t xml:space="preserve"> </w:t>
      </w:r>
      <w:r w:rsidRPr="004E5BF1">
        <w:rPr>
          <w:rFonts w:ascii="Arial" w:hAnsi="Arial" w:cs="Arial"/>
          <w:sz w:val="18"/>
          <w:szCs w:val="18"/>
          <w:lang w:val="en-US"/>
        </w:rPr>
        <w:t>N</w:t>
      </w:r>
      <w:r w:rsidRPr="004E5BF1">
        <w:rPr>
          <w:rFonts w:ascii="Arial" w:hAnsi="Arial" w:cs="Arial"/>
          <w:sz w:val="18"/>
          <w:szCs w:val="18"/>
        </w:rPr>
        <w:t>.</w:t>
      </w:r>
    </w:p>
    <w:p w:rsidR="000F1A5D" w:rsidRDefault="000F1A5D" w:rsidP="000F1A5D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Установите </w:t>
      </w:r>
      <w:r w:rsidR="00A429A9">
        <w:rPr>
          <w:rFonts w:ascii="Arial" w:hAnsi="Arial" w:cs="Arial"/>
          <w:sz w:val="18"/>
          <w:szCs w:val="18"/>
        </w:rPr>
        <w:t>светильник в монтажной нише как показано на схеме:</w:t>
      </w:r>
    </w:p>
    <w:p w:rsidR="00A429A9" w:rsidRPr="004E5BF1" w:rsidRDefault="00A429A9" w:rsidP="00A429A9">
      <w:pPr>
        <w:pStyle w:val="a3"/>
        <w:ind w:left="9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060950" cy="9144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5D" w:rsidRPr="004E5BF1" w:rsidRDefault="000F1A5D" w:rsidP="000F1A5D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Включите питание 230В/50Гц.</w:t>
      </w:r>
    </w:p>
    <w:p w:rsidR="00F70B87" w:rsidRPr="004E5BF1" w:rsidRDefault="00F70B87" w:rsidP="00F70B87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Техническое обслуживание и ремонт.</w:t>
      </w:r>
    </w:p>
    <w:p w:rsidR="00F70B87" w:rsidRPr="004E5BF1" w:rsidRDefault="00F70B87" w:rsidP="00237C17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Светильник не требует специального</w:t>
      </w:r>
      <w:r w:rsidR="00237C17" w:rsidRPr="004E5BF1">
        <w:rPr>
          <w:rFonts w:ascii="Arial" w:hAnsi="Arial" w:cs="Arial"/>
          <w:sz w:val="18"/>
          <w:szCs w:val="18"/>
        </w:rPr>
        <w:t xml:space="preserve"> технического обслуживания.</w:t>
      </w:r>
    </w:p>
    <w:p w:rsidR="00237C17" w:rsidRPr="004E5BF1" w:rsidRDefault="00237C17" w:rsidP="00237C17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Протирку от пыли корпуса и оптического блока светильника осуществлять мягкой тканью по мере загрязнения.</w:t>
      </w:r>
    </w:p>
    <w:p w:rsidR="00A5681F" w:rsidRPr="004E5BF1" w:rsidRDefault="00237C17" w:rsidP="00237C17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Обслуживание светильника проводить только при отключенном электропитании.</w:t>
      </w:r>
    </w:p>
    <w:p w:rsidR="00237C17" w:rsidRPr="004E5BF1" w:rsidRDefault="00237C17" w:rsidP="00237C17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Возможные неисправности и меры их устранения</w:t>
      </w:r>
    </w:p>
    <w:tbl>
      <w:tblPr>
        <w:tblStyle w:val="a4"/>
        <w:tblW w:w="0" w:type="auto"/>
        <w:tblInd w:w="720" w:type="dxa"/>
        <w:tblLook w:val="04A0"/>
      </w:tblPr>
      <w:tblGrid>
        <w:gridCol w:w="2980"/>
        <w:gridCol w:w="2934"/>
        <w:gridCol w:w="2937"/>
      </w:tblGrid>
      <w:tr w:rsidR="00237C17" w:rsidRPr="004E5BF1" w:rsidTr="00A5681F">
        <w:tc>
          <w:tcPr>
            <w:tcW w:w="2980" w:type="dxa"/>
          </w:tcPr>
          <w:p w:rsidR="00237C17" w:rsidRPr="004E5BF1" w:rsidRDefault="00237C17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неисправность</w:t>
            </w:r>
          </w:p>
        </w:tc>
        <w:tc>
          <w:tcPr>
            <w:tcW w:w="2934" w:type="dxa"/>
          </w:tcPr>
          <w:p w:rsidR="00237C17" w:rsidRPr="004E5BF1" w:rsidRDefault="00237C17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Возможная причина</w:t>
            </w:r>
          </w:p>
        </w:tc>
        <w:tc>
          <w:tcPr>
            <w:tcW w:w="2937" w:type="dxa"/>
          </w:tcPr>
          <w:p w:rsidR="00237C17" w:rsidRPr="004E5BF1" w:rsidRDefault="00237C17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Меры устранения</w:t>
            </w:r>
          </w:p>
        </w:tc>
      </w:tr>
      <w:tr w:rsidR="00A5681F" w:rsidRPr="004E5BF1" w:rsidTr="00A5681F">
        <w:trPr>
          <w:trHeight w:val="922"/>
        </w:trPr>
        <w:tc>
          <w:tcPr>
            <w:tcW w:w="2980" w:type="dxa"/>
            <w:vMerge w:val="restart"/>
            <w:vAlign w:val="center"/>
          </w:tcPr>
          <w:p w:rsidR="00A5681F" w:rsidRPr="004E5BF1" w:rsidRDefault="00A5681F" w:rsidP="00A5681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Светильник не загорается</w:t>
            </w:r>
          </w:p>
        </w:tc>
        <w:tc>
          <w:tcPr>
            <w:tcW w:w="2934" w:type="dxa"/>
          </w:tcPr>
          <w:p w:rsidR="00A5681F" w:rsidRPr="004E5BF1" w:rsidRDefault="00A5681F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Отсутствие напряжения в сети</w:t>
            </w:r>
          </w:p>
        </w:tc>
        <w:tc>
          <w:tcPr>
            <w:tcW w:w="2937" w:type="dxa"/>
          </w:tcPr>
          <w:p w:rsidR="00A5681F" w:rsidRPr="004E5BF1" w:rsidRDefault="00A5681F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Восстановите напряжение в сети</w:t>
            </w:r>
          </w:p>
        </w:tc>
      </w:tr>
      <w:tr w:rsidR="00A5681F" w:rsidRPr="004E5BF1" w:rsidTr="00857FBF">
        <w:tc>
          <w:tcPr>
            <w:tcW w:w="2980" w:type="dxa"/>
            <w:vMerge/>
            <w:tcBorders>
              <w:bottom w:val="single" w:sz="4" w:space="0" w:color="000000" w:themeColor="text1"/>
            </w:tcBorders>
          </w:tcPr>
          <w:p w:rsidR="00A5681F" w:rsidRPr="004E5BF1" w:rsidRDefault="00A5681F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:rsidR="00A5681F" w:rsidRPr="004E5BF1" w:rsidRDefault="00A5681F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Неправильное подключение светильника к сети</w:t>
            </w:r>
          </w:p>
        </w:tc>
        <w:tc>
          <w:tcPr>
            <w:tcW w:w="2937" w:type="dxa"/>
          </w:tcPr>
          <w:p w:rsidR="00A5681F" w:rsidRPr="004E5BF1" w:rsidRDefault="00A5681F" w:rsidP="00237C17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5BF1">
              <w:rPr>
                <w:rFonts w:ascii="Arial" w:hAnsi="Arial" w:cs="Arial"/>
                <w:sz w:val="18"/>
                <w:szCs w:val="18"/>
              </w:rPr>
              <w:t>Проверьте схему подключения светильника, при необходимости устраните неисправность</w:t>
            </w:r>
          </w:p>
        </w:tc>
      </w:tr>
    </w:tbl>
    <w:p w:rsidR="00237C17" w:rsidRPr="004E5BF1" w:rsidRDefault="004E7516" w:rsidP="004E7516">
      <w:pPr>
        <w:pStyle w:val="a3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Если после произведенных действий светильник не загорается, то дальнейший ремонт не целесообразен  (неисправимый дефект). Обратитесь в место продажи светильника или в сервисный центр </w:t>
      </w:r>
      <w:r w:rsidRPr="004E5BF1">
        <w:rPr>
          <w:rFonts w:ascii="Arial" w:hAnsi="Arial" w:cs="Arial"/>
          <w:sz w:val="18"/>
          <w:szCs w:val="18"/>
          <w:lang w:val="en-US"/>
        </w:rPr>
        <w:t>FERON</w:t>
      </w:r>
      <w:r w:rsidRPr="004E5BF1">
        <w:rPr>
          <w:rFonts w:ascii="Arial" w:hAnsi="Arial" w:cs="Arial"/>
          <w:sz w:val="18"/>
          <w:szCs w:val="18"/>
        </w:rPr>
        <w:t>.</w:t>
      </w:r>
    </w:p>
    <w:p w:rsidR="004E7516" w:rsidRPr="004E5BF1" w:rsidRDefault="004E7516" w:rsidP="004E751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Хранение</w:t>
      </w:r>
    </w:p>
    <w:p w:rsidR="004E7516" w:rsidRPr="004E5BF1" w:rsidRDefault="004E7516" w:rsidP="004E7516">
      <w:pPr>
        <w:pStyle w:val="a3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 xml:space="preserve">Светильники в упаковках хранятся в картонных коробках в ящиках или на стеллажах в сухих отапливаемых помещениях. </w:t>
      </w:r>
    </w:p>
    <w:p w:rsidR="004E7516" w:rsidRPr="004E5BF1" w:rsidRDefault="004E7516" w:rsidP="004E751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Транспортировка</w:t>
      </w:r>
    </w:p>
    <w:p w:rsidR="004E7516" w:rsidRPr="004E5BF1" w:rsidRDefault="004E7516" w:rsidP="004E7516">
      <w:pPr>
        <w:pStyle w:val="a3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Светильники в упаковке пригодны для транспортировки автомобильным, железнодорожным, морским или авиационным транспортом.</w:t>
      </w:r>
    </w:p>
    <w:p w:rsidR="000437F5" w:rsidRPr="004E5BF1" w:rsidRDefault="000437F5" w:rsidP="000437F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Утилизация</w:t>
      </w:r>
    </w:p>
    <w:p w:rsidR="000437F5" w:rsidRPr="004E5BF1" w:rsidRDefault="000437F5" w:rsidP="000437F5">
      <w:pPr>
        <w:pStyle w:val="a3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Светильники утилизируются в соответствии с правилами утилизации бытовой электронной техники.</w:t>
      </w:r>
    </w:p>
    <w:p w:rsidR="000437F5" w:rsidRPr="004E5BF1" w:rsidRDefault="000437F5" w:rsidP="000437F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4E5BF1">
        <w:rPr>
          <w:rFonts w:ascii="Arial" w:hAnsi="Arial" w:cs="Arial"/>
          <w:b/>
          <w:sz w:val="18"/>
          <w:szCs w:val="18"/>
        </w:rPr>
        <w:t>Гарантийные обязательства</w:t>
      </w:r>
    </w:p>
    <w:p w:rsidR="000437F5" w:rsidRPr="004E5BF1" w:rsidRDefault="000437F5" w:rsidP="000437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Гарантия на светильник составляет 1 год (12 месяцев) со дня продажи.</w:t>
      </w:r>
    </w:p>
    <w:p w:rsidR="000437F5" w:rsidRPr="004E5BF1" w:rsidRDefault="000437F5" w:rsidP="000437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Замене подлежит продукция ТМ «</w:t>
      </w:r>
      <w:r w:rsidRPr="004E5BF1">
        <w:rPr>
          <w:rFonts w:ascii="Arial" w:hAnsi="Arial" w:cs="Arial"/>
          <w:sz w:val="18"/>
          <w:szCs w:val="18"/>
          <w:lang w:val="en-US"/>
        </w:rPr>
        <w:t>Feron</w:t>
      </w:r>
      <w:r w:rsidRPr="004E5BF1">
        <w:rPr>
          <w:rFonts w:ascii="Arial" w:hAnsi="Arial" w:cs="Arial"/>
          <w:sz w:val="18"/>
          <w:szCs w:val="18"/>
        </w:rPr>
        <w:t>» не имеющая видимых механических повреждений.</w:t>
      </w:r>
    </w:p>
    <w:p w:rsidR="000437F5" w:rsidRPr="004E5BF1" w:rsidRDefault="000437F5" w:rsidP="000437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0437F5" w:rsidRPr="004E5BF1" w:rsidRDefault="000437F5" w:rsidP="000437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437F5" w:rsidRPr="004E5BF1" w:rsidRDefault="000437F5" w:rsidP="000437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Гарантия распространяется только на ассортимент, проданный через розничную сеть.</w:t>
      </w:r>
    </w:p>
    <w:p w:rsidR="000437F5" w:rsidRPr="004E5BF1" w:rsidRDefault="000437F5" w:rsidP="000437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5BF1">
        <w:rPr>
          <w:rFonts w:ascii="Arial" w:hAnsi="Arial" w:cs="Arial"/>
          <w:sz w:val="18"/>
          <w:szCs w:val="18"/>
        </w:rPr>
        <w:t>Гарантия соблюдается при выполнении требуемых условий эксплуатации, транспортировки и хранения.</w:t>
      </w:r>
    </w:p>
    <w:p w:rsidR="000437F5" w:rsidRPr="00A429A9" w:rsidRDefault="000437F5" w:rsidP="000437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429A9">
        <w:rPr>
          <w:rFonts w:ascii="Arial" w:hAnsi="Arial" w:cs="Arial"/>
          <w:sz w:val="18"/>
          <w:szCs w:val="18"/>
        </w:rPr>
        <w:t>Гарантия не распространяется в случаях использования на производстве, в целях извлечения прибыли, а также в других целях не соответствующих прямому применению продукции ТМ «Feron» предназначенной для бытовых нужд.</w:t>
      </w:r>
    </w:p>
    <w:sectPr w:rsidR="000437F5" w:rsidRPr="00A429A9" w:rsidSect="004A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E2"/>
    <w:multiLevelType w:val="hybridMultilevel"/>
    <w:tmpl w:val="0E40F8D0"/>
    <w:lvl w:ilvl="0" w:tplc="F2C62886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72F74"/>
    <w:multiLevelType w:val="hybridMultilevel"/>
    <w:tmpl w:val="63FC31F8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168"/>
    <w:multiLevelType w:val="hybridMultilevel"/>
    <w:tmpl w:val="E1E8063A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277F6E"/>
    <w:multiLevelType w:val="hybridMultilevel"/>
    <w:tmpl w:val="BE2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24375"/>
    <w:multiLevelType w:val="hybridMultilevel"/>
    <w:tmpl w:val="26EA63B6"/>
    <w:lvl w:ilvl="0" w:tplc="6C0A294C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B3A9D"/>
    <w:multiLevelType w:val="hybridMultilevel"/>
    <w:tmpl w:val="C8866420"/>
    <w:lvl w:ilvl="0" w:tplc="B77215B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9956CEF"/>
    <w:multiLevelType w:val="hybridMultilevel"/>
    <w:tmpl w:val="95F8DF18"/>
    <w:lvl w:ilvl="0" w:tplc="B77215B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3BE4D97"/>
    <w:multiLevelType w:val="hybridMultilevel"/>
    <w:tmpl w:val="9DF2F19E"/>
    <w:lvl w:ilvl="0" w:tplc="3F4E0196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4D05520"/>
    <w:multiLevelType w:val="hybridMultilevel"/>
    <w:tmpl w:val="0B50501E"/>
    <w:lvl w:ilvl="0" w:tplc="B3C62534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F5DB2"/>
    <w:rsid w:val="000437F5"/>
    <w:rsid w:val="000B00E1"/>
    <w:rsid w:val="000F1A5D"/>
    <w:rsid w:val="00237C17"/>
    <w:rsid w:val="003F5DB2"/>
    <w:rsid w:val="004309FF"/>
    <w:rsid w:val="00484C5C"/>
    <w:rsid w:val="004A2B43"/>
    <w:rsid w:val="004E5BF1"/>
    <w:rsid w:val="004E7516"/>
    <w:rsid w:val="0055732D"/>
    <w:rsid w:val="005D0D32"/>
    <w:rsid w:val="0066490F"/>
    <w:rsid w:val="007438C5"/>
    <w:rsid w:val="009B46F2"/>
    <w:rsid w:val="009E3509"/>
    <w:rsid w:val="00A05BF0"/>
    <w:rsid w:val="00A429A9"/>
    <w:rsid w:val="00A54F4B"/>
    <w:rsid w:val="00A5681F"/>
    <w:rsid w:val="00C157E2"/>
    <w:rsid w:val="00D034AF"/>
    <w:rsid w:val="00D66DA4"/>
    <w:rsid w:val="00DA622A"/>
    <w:rsid w:val="00DA6BB9"/>
    <w:rsid w:val="00E61435"/>
    <w:rsid w:val="00E93D51"/>
    <w:rsid w:val="00E96D0C"/>
    <w:rsid w:val="00F110DF"/>
    <w:rsid w:val="00F70B87"/>
    <w:rsid w:val="00FA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4B"/>
    <w:pPr>
      <w:ind w:left="720"/>
      <w:contextualSpacing/>
    </w:pPr>
  </w:style>
  <w:style w:type="table" w:styleId="a4">
    <w:name w:val="Table Grid"/>
    <w:basedOn w:val="a1"/>
    <w:uiPriority w:val="59"/>
    <w:rsid w:val="00E9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er.ru/all/novyy-standart-kachestva-elektroenergii/" TargetMode="External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6</cp:revision>
  <dcterms:created xsi:type="dcterms:W3CDTF">2015-06-30T13:52:00Z</dcterms:created>
  <dcterms:modified xsi:type="dcterms:W3CDTF">2015-07-01T13:58:00Z</dcterms:modified>
</cp:coreProperties>
</file>